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81BD3" w14:textId="77777777" w:rsidR="00B54C6F" w:rsidRPr="000F6420" w:rsidRDefault="00B54C6F" w:rsidP="00B54C6F">
      <w:pPr>
        <w:spacing w:line="560" w:lineRule="exact"/>
        <w:jc w:val="center"/>
        <w:rPr>
          <w:rFonts w:ascii="方正小标宋简体" w:eastAsia="方正小标宋简体" w:hAnsi="黑体" w:hint="eastAsia"/>
          <w:b/>
          <w:bCs/>
          <w:sz w:val="44"/>
          <w:szCs w:val="44"/>
        </w:rPr>
      </w:pPr>
      <w:bookmarkStart w:id="0" w:name="_Hlk214886710"/>
      <w:r>
        <w:rPr>
          <w:rFonts w:ascii="方正小标宋简体" w:eastAsia="方正小标宋简体" w:hAnsi="黑体" w:hint="eastAsia"/>
          <w:b/>
          <w:bCs/>
          <w:sz w:val="44"/>
          <w:szCs w:val="44"/>
        </w:rPr>
        <w:t>服务费用明细</w:t>
      </w:r>
      <w:r w:rsidRPr="000F6420">
        <w:rPr>
          <w:rFonts w:ascii="方正小标宋简体" w:eastAsia="方正小标宋简体" w:hAnsi="黑体" w:hint="eastAsia"/>
          <w:b/>
          <w:bCs/>
          <w:sz w:val="44"/>
          <w:szCs w:val="44"/>
        </w:rPr>
        <w:t>单</w:t>
      </w:r>
    </w:p>
    <w:bookmarkEnd w:id="0"/>
    <w:p w14:paraId="00B947F3" w14:textId="77777777" w:rsidR="00BA16EC" w:rsidRPr="00F75157" w:rsidRDefault="00BA16EC" w:rsidP="00BA16EC">
      <w:pPr>
        <w:spacing w:line="560" w:lineRule="exac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中债信用增进投资股份有限公司：</w:t>
      </w:r>
    </w:p>
    <w:p w14:paraId="5F09E6A7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一、资质声明</w:t>
      </w:r>
    </w:p>
    <w:p w14:paraId="19E28969" w14:textId="77777777" w:rsidR="00BA16EC" w:rsidRPr="00F75157" w:rsidRDefault="00BA16EC" w:rsidP="00BA16EC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我方承诺具备中国证监会颁发的《经营证券期货业务许可证》，且最近1年无重大违法违规记录或重大业务过失，不存在重大经营风险。</w:t>
      </w:r>
    </w:p>
    <w:p w14:paraId="22BE3FF0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二、主要品种交易综合佣金费率（</w:t>
      </w:r>
      <w:r w:rsidRPr="00F75157">
        <w:rPr>
          <w:rFonts w:ascii="仿宋" w:eastAsia="仿宋" w:hAnsi="仿宋"/>
          <w:b/>
          <w:bCs/>
          <w:sz w:val="32"/>
          <w:szCs w:val="32"/>
        </w:rPr>
        <w:t>包含所有相关</w:t>
      </w:r>
      <w:proofErr w:type="gramStart"/>
      <w:r w:rsidRPr="00F75157">
        <w:rPr>
          <w:rFonts w:ascii="仿宋" w:eastAsia="仿宋" w:hAnsi="仿宋"/>
          <w:b/>
          <w:bCs/>
          <w:sz w:val="32"/>
          <w:szCs w:val="32"/>
        </w:rPr>
        <w:t>规</w:t>
      </w:r>
      <w:proofErr w:type="gramEnd"/>
      <w:r w:rsidRPr="00F75157">
        <w:rPr>
          <w:rFonts w:ascii="仿宋" w:eastAsia="仿宋" w:hAnsi="仿宋"/>
          <w:b/>
          <w:bCs/>
          <w:sz w:val="32"/>
          <w:szCs w:val="32"/>
        </w:rPr>
        <w:t>费（如经手费、证管费等）及印花税在内</w:t>
      </w:r>
      <w:r w:rsidRPr="00F75157">
        <w:rPr>
          <w:rFonts w:ascii="仿宋" w:eastAsia="仿宋" w:hAnsi="仿宋" w:hint="eastAsia"/>
          <w:b/>
          <w:bCs/>
          <w:sz w:val="32"/>
          <w:szCs w:val="32"/>
        </w:rPr>
        <w:t>）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3114"/>
        <w:gridCol w:w="5182"/>
      </w:tblGrid>
      <w:tr w:rsidR="00BA16EC" w:rsidRPr="00917FE9" w14:paraId="6210C952" w14:textId="77777777" w:rsidTr="000F15B3">
        <w:tc>
          <w:tcPr>
            <w:tcW w:w="3114" w:type="dxa"/>
            <w:vAlign w:val="center"/>
          </w:tcPr>
          <w:p w14:paraId="77A795E7" w14:textId="77777777" w:rsidR="00BA16EC" w:rsidRPr="00917FE9" w:rsidRDefault="00BA16EC" w:rsidP="000F15B3">
            <w:pPr>
              <w:spacing w:line="560" w:lineRule="exact"/>
              <w:ind w:firstLine="643"/>
              <w:jc w:val="center"/>
              <w:rPr>
                <w:rFonts w:ascii="仿宋" w:eastAsia="仿宋" w:hAnsi="仿宋" w:hint="eastAsia"/>
                <w:b/>
                <w:bCs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交易品种</w:t>
            </w:r>
          </w:p>
        </w:tc>
        <w:tc>
          <w:tcPr>
            <w:tcW w:w="5182" w:type="dxa"/>
            <w:vAlign w:val="center"/>
          </w:tcPr>
          <w:p w14:paraId="732EB633" w14:textId="77777777" w:rsidR="00BA16EC" w:rsidRPr="00917FE9" w:rsidRDefault="00BA16EC" w:rsidP="000F15B3">
            <w:pPr>
              <w:spacing w:line="560" w:lineRule="exact"/>
              <w:ind w:firstLine="643"/>
              <w:jc w:val="center"/>
              <w:rPr>
                <w:rFonts w:ascii="仿宋" w:eastAsia="仿宋" w:hAnsi="仿宋" w:hint="eastAsia"/>
                <w:b/>
                <w:bCs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综合佣金费率（</w:t>
            </w:r>
            <w:r w:rsidRPr="00917FE9">
              <w:rPr>
                <w:rFonts w:ascii="仿宋" w:eastAsia="仿宋" w:hAnsi="仿宋"/>
                <w:b/>
                <w:bCs/>
                <w:sz w:val="30"/>
                <w:szCs w:val="30"/>
              </w:rPr>
              <w:t>单位：</w:t>
            </w:r>
            <w:r w:rsidRPr="00917FE9"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万</w:t>
            </w:r>
            <w:r w:rsidRPr="00917FE9">
              <w:rPr>
                <w:rFonts w:ascii="仿宋" w:eastAsia="仿宋" w:hAnsi="仿宋"/>
                <w:b/>
                <w:bCs/>
                <w:sz w:val="30"/>
                <w:szCs w:val="30"/>
              </w:rPr>
              <w:t>分之</w:t>
            </w:r>
            <w:r w:rsidRPr="00917FE9">
              <w:rPr>
                <w:rFonts w:ascii="仿宋" w:eastAsia="仿宋" w:hAnsi="仿宋" w:hint="eastAsia"/>
                <w:b/>
                <w:bCs/>
                <w:sz w:val="30"/>
                <w:szCs w:val="30"/>
              </w:rPr>
              <w:t>）</w:t>
            </w:r>
          </w:p>
        </w:tc>
      </w:tr>
      <w:tr w:rsidR="00BA16EC" w:rsidRPr="00917FE9" w14:paraId="2D461CFD" w14:textId="77777777" w:rsidTr="00886D2F">
        <w:tc>
          <w:tcPr>
            <w:tcW w:w="3114" w:type="dxa"/>
            <w:vAlign w:val="center"/>
          </w:tcPr>
          <w:p w14:paraId="3908464D" w14:textId="77777777" w:rsidR="00BA16EC" w:rsidRPr="00917FE9" w:rsidRDefault="00BA16EC" w:rsidP="00886D2F">
            <w:pPr>
              <w:spacing w:line="560" w:lineRule="exact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sz w:val="30"/>
                <w:szCs w:val="30"/>
              </w:rPr>
              <w:t>A股</w:t>
            </w:r>
          </w:p>
        </w:tc>
        <w:tc>
          <w:tcPr>
            <w:tcW w:w="5182" w:type="dxa"/>
          </w:tcPr>
          <w:p w14:paraId="0D7DC6F3" w14:textId="77777777" w:rsidR="00BA16EC" w:rsidRPr="00917FE9" w:rsidRDefault="00BA16EC" w:rsidP="000F15B3">
            <w:pPr>
              <w:spacing w:line="560" w:lineRule="exact"/>
              <w:ind w:firstLine="640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A16EC" w:rsidRPr="00917FE9" w14:paraId="245D4D15" w14:textId="77777777" w:rsidTr="00886D2F">
        <w:tc>
          <w:tcPr>
            <w:tcW w:w="3114" w:type="dxa"/>
            <w:vAlign w:val="center"/>
          </w:tcPr>
          <w:p w14:paraId="75D2DF0A" w14:textId="77777777" w:rsidR="00BA16EC" w:rsidRPr="00917FE9" w:rsidRDefault="00BA16EC" w:rsidP="00886D2F">
            <w:pPr>
              <w:spacing w:line="560" w:lineRule="exact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sz w:val="30"/>
                <w:szCs w:val="30"/>
              </w:rPr>
              <w:t>ETF/LOF</w:t>
            </w:r>
          </w:p>
        </w:tc>
        <w:tc>
          <w:tcPr>
            <w:tcW w:w="5182" w:type="dxa"/>
          </w:tcPr>
          <w:p w14:paraId="35C36743" w14:textId="77777777" w:rsidR="00BA16EC" w:rsidRPr="00917FE9" w:rsidRDefault="00BA16EC" w:rsidP="000F15B3">
            <w:pPr>
              <w:spacing w:line="560" w:lineRule="exact"/>
              <w:ind w:firstLine="640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A16EC" w:rsidRPr="00917FE9" w14:paraId="006CF1D3" w14:textId="77777777" w:rsidTr="00886D2F">
        <w:tc>
          <w:tcPr>
            <w:tcW w:w="3114" w:type="dxa"/>
            <w:vAlign w:val="center"/>
          </w:tcPr>
          <w:p w14:paraId="2A62ED01" w14:textId="77777777" w:rsidR="00BA16EC" w:rsidRPr="00917FE9" w:rsidRDefault="00BA16EC" w:rsidP="00886D2F">
            <w:pPr>
              <w:spacing w:line="560" w:lineRule="exact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sz w:val="30"/>
                <w:szCs w:val="30"/>
              </w:rPr>
              <w:t>港股通</w:t>
            </w:r>
          </w:p>
        </w:tc>
        <w:tc>
          <w:tcPr>
            <w:tcW w:w="5182" w:type="dxa"/>
          </w:tcPr>
          <w:p w14:paraId="302B190E" w14:textId="77777777" w:rsidR="00BA16EC" w:rsidRPr="00917FE9" w:rsidRDefault="00BA16EC" w:rsidP="000F15B3">
            <w:pPr>
              <w:spacing w:line="560" w:lineRule="exact"/>
              <w:ind w:firstLine="640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A16EC" w:rsidRPr="00917FE9" w14:paraId="5DE62AF3" w14:textId="77777777" w:rsidTr="00886D2F">
        <w:tc>
          <w:tcPr>
            <w:tcW w:w="3114" w:type="dxa"/>
            <w:vAlign w:val="center"/>
          </w:tcPr>
          <w:p w14:paraId="6E85E6EB" w14:textId="77777777" w:rsidR="00BA16EC" w:rsidRPr="00917FE9" w:rsidRDefault="00BA16EC" w:rsidP="00886D2F">
            <w:pPr>
              <w:spacing w:line="560" w:lineRule="exact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sz w:val="30"/>
                <w:szCs w:val="30"/>
              </w:rPr>
              <w:t>债券（国债、企业债和公司债）</w:t>
            </w:r>
          </w:p>
        </w:tc>
        <w:tc>
          <w:tcPr>
            <w:tcW w:w="5182" w:type="dxa"/>
          </w:tcPr>
          <w:p w14:paraId="21F8B937" w14:textId="77777777" w:rsidR="00BA16EC" w:rsidRPr="00917FE9" w:rsidRDefault="00BA16EC" w:rsidP="000F15B3">
            <w:pPr>
              <w:spacing w:line="560" w:lineRule="exact"/>
              <w:ind w:firstLine="640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A16EC" w:rsidRPr="00917FE9" w14:paraId="6E09300C" w14:textId="77777777" w:rsidTr="00886D2F">
        <w:tc>
          <w:tcPr>
            <w:tcW w:w="3114" w:type="dxa"/>
            <w:vAlign w:val="center"/>
          </w:tcPr>
          <w:p w14:paraId="620AA06A" w14:textId="77777777" w:rsidR="00BA16EC" w:rsidRPr="00917FE9" w:rsidRDefault="00BA16EC" w:rsidP="00886D2F">
            <w:pPr>
              <w:spacing w:line="560" w:lineRule="exact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917FE9">
              <w:rPr>
                <w:rFonts w:ascii="仿宋" w:eastAsia="仿宋" w:hAnsi="仿宋" w:hint="eastAsia"/>
                <w:sz w:val="30"/>
                <w:szCs w:val="30"/>
              </w:rPr>
              <w:t>债券通用质押式回购（期限7天）</w:t>
            </w:r>
          </w:p>
        </w:tc>
        <w:tc>
          <w:tcPr>
            <w:tcW w:w="5182" w:type="dxa"/>
          </w:tcPr>
          <w:p w14:paraId="4CB8F12D" w14:textId="77777777" w:rsidR="00BA16EC" w:rsidRPr="00917FE9" w:rsidRDefault="00BA16EC" w:rsidP="000F15B3">
            <w:pPr>
              <w:spacing w:line="560" w:lineRule="exact"/>
              <w:ind w:firstLine="640"/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</w:tbl>
    <w:p w14:paraId="7185415B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三、账户类型意愿：</w:t>
      </w:r>
    </w:p>
    <w:p w14:paraId="202929C9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□优先作为权益类账户券商  □优先作为</w:t>
      </w:r>
      <w:proofErr w:type="gramStart"/>
      <w:r w:rsidRPr="00F75157">
        <w:rPr>
          <w:rFonts w:ascii="仿宋" w:eastAsia="仿宋" w:hAnsi="仿宋" w:hint="eastAsia"/>
          <w:sz w:val="32"/>
          <w:szCs w:val="32"/>
        </w:rPr>
        <w:t>固收类</w:t>
      </w:r>
      <w:proofErr w:type="gramEnd"/>
      <w:r w:rsidRPr="00F75157">
        <w:rPr>
          <w:rFonts w:ascii="仿宋" w:eastAsia="仿宋" w:hAnsi="仿宋" w:hint="eastAsia"/>
          <w:sz w:val="32"/>
          <w:szCs w:val="32"/>
        </w:rPr>
        <w:t>账户券商</w:t>
      </w:r>
    </w:p>
    <w:p w14:paraId="6634C2E2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四、能否为贵方提供债券通用质押式回购（双向）服务：</w:t>
      </w:r>
    </w:p>
    <w:p w14:paraId="11254127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□能  □不能</w:t>
      </w:r>
    </w:p>
    <w:p w14:paraId="5D4141F8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五、最近一次监管评定的证券公司分类评价结果：</w:t>
      </w:r>
    </w:p>
    <w:p w14:paraId="2B8CA7E7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□AA级或以上  □A级  □B级  □其他</w:t>
      </w:r>
    </w:p>
    <w:p w14:paraId="4E121678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六、最近一年末审计报告合并口径总资产：</w:t>
      </w:r>
      <w:r w:rsidRPr="00F75157">
        <w:rPr>
          <w:rFonts w:ascii="仿宋" w:eastAsia="仿宋" w:hAnsi="仿宋" w:hint="eastAsia"/>
          <w:b/>
          <w:bCs/>
          <w:sz w:val="32"/>
          <w:szCs w:val="32"/>
          <w:u w:val="single"/>
        </w:rPr>
        <w:t xml:space="preserve">      </w:t>
      </w:r>
      <w:r w:rsidRPr="00F75157">
        <w:rPr>
          <w:rFonts w:ascii="仿宋" w:eastAsia="仿宋" w:hAnsi="仿宋" w:hint="eastAsia"/>
          <w:b/>
          <w:bCs/>
          <w:sz w:val="32"/>
          <w:szCs w:val="32"/>
        </w:rPr>
        <w:t>亿元</w:t>
      </w:r>
    </w:p>
    <w:p w14:paraId="26F4D35C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b/>
          <w:bCs/>
          <w:sz w:val="32"/>
          <w:szCs w:val="32"/>
        </w:rPr>
      </w:pPr>
      <w:r w:rsidRPr="00F75157">
        <w:rPr>
          <w:rFonts w:ascii="仿宋" w:eastAsia="仿宋" w:hAnsi="仿宋" w:hint="eastAsia"/>
          <w:b/>
          <w:bCs/>
          <w:sz w:val="32"/>
          <w:szCs w:val="32"/>
        </w:rPr>
        <w:t>六、机构信息及联系人：</w:t>
      </w:r>
    </w:p>
    <w:p w14:paraId="195D3B21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lastRenderedPageBreak/>
        <w:t>全称：（总部、分公司或营业部全称）</w:t>
      </w:r>
    </w:p>
    <w:p w14:paraId="28B21823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联系人：</w:t>
      </w:r>
    </w:p>
    <w:p w14:paraId="5354C491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电话：</w:t>
      </w:r>
    </w:p>
    <w:p w14:paraId="7605BDF2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邮箱：</w:t>
      </w:r>
    </w:p>
    <w:p w14:paraId="5554F3DC" w14:textId="77777777" w:rsidR="00BA16EC" w:rsidRPr="00F75157" w:rsidRDefault="00BA16EC" w:rsidP="00BA16EC">
      <w:pPr>
        <w:spacing w:line="560" w:lineRule="exact"/>
        <w:jc w:val="lef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地址：</w:t>
      </w:r>
    </w:p>
    <w:p w14:paraId="371C1E02" w14:textId="77777777" w:rsidR="00BA16EC" w:rsidRPr="00F75157" w:rsidRDefault="00BA16EC" w:rsidP="00BA16EC">
      <w:pPr>
        <w:spacing w:line="560" w:lineRule="exact"/>
        <w:jc w:val="righ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（公章或业务章）</w:t>
      </w:r>
    </w:p>
    <w:p w14:paraId="4CB7F975" w14:textId="77777777" w:rsidR="00BA16EC" w:rsidRPr="00F75157" w:rsidRDefault="00BA16EC" w:rsidP="00BA16EC">
      <w:pPr>
        <w:spacing w:line="560" w:lineRule="exact"/>
        <w:jc w:val="right"/>
        <w:rPr>
          <w:rFonts w:ascii="仿宋" w:eastAsia="仿宋" w:hAnsi="仿宋" w:hint="eastAsia"/>
          <w:sz w:val="32"/>
          <w:szCs w:val="32"/>
        </w:rPr>
      </w:pPr>
      <w:r w:rsidRPr="00F75157">
        <w:rPr>
          <w:rFonts w:ascii="仿宋" w:eastAsia="仿宋" w:hAnsi="仿宋" w:hint="eastAsia"/>
          <w:sz w:val="32"/>
          <w:szCs w:val="32"/>
        </w:rPr>
        <w:t>年  月  日</w:t>
      </w:r>
    </w:p>
    <w:p w14:paraId="48E9E953" w14:textId="77777777" w:rsidR="00BA16EC" w:rsidRPr="00F75157" w:rsidRDefault="00BA16EC" w:rsidP="00BA16EC">
      <w:pPr>
        <w:spacing w:line="560" w:lineRule="exact"/>
        <w:rPr>
          <w:rFonts w:ascii="仿宋" w:eastAsia="仿宋" w:hAnsi="仿宋" w:hint="eastAsia"/>
          <w:sz w:val="32"/>
          <w:szCs w:val="32"/>
        </w:rPr>
      </w:pPr>
    </w:p>
    <w:p w14:paraId="293E56A8" w14:textId="2220C4CE" w:rsidR="008A0846" w:rsidRPr="00BA16EC" w:rsidRDefault="008A0846" w:rsidP="00BA16EC">
      <w:pPr>
        <w:spacing w:line="560" w:lineRule="exact"/>
        <w:rPr>
          <w:rFonts w:hint="eastAsia"/>
        </w:rPr>
      </w:pPr>
    </w:p>
    <w:sectPr w:rsidR="008A0846" w:rsidRPr="00BA16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1FDB1" w14:textId="77777777" w:rsidR="00B15B69" w:rsidRDefault="00B15B69" w:rsidP="00106BCA">
      <w:pPr>
        <w:rPr>
          <w:rFonts w:hint="eastAsia"/>
        </w:rPr>
      </w:pPr>
      <w:r>
        <w:separator/>
      </w:r>
    </w:p>
  </w:endnote>
  <w:endnote w:type="continuationSeparator" w:id="0">
    <w:p w14:paraId="61E8BBC0" w14:textId="77777777" w:rsidR="00B15B69" w:rsidRDefault="00B15B69" w:rsidP="00106BC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E48F75" w14:textId="77777777" w:rsidR="00B15B69" w:rsidRDefault="00B15B69" w:rsidP="00106BCA">
      <w:pPr>
        <w:rPr>
          <w:rFonts w:hint="eastAsia"/>
        </w:rPr>
      </w:pPr>
      <w:r>
        <w:separator/>
      </w:r>
    </w:p>
  </w:footnote>
  <w:footnote w:type="continuationSeparator" w:id="0">
    <w:p w14:paraId="35EBA560" w14:textId="77777777" w:rsidR="00B15B69" w:rsidRDefault="00B15B69" w:rsidP="00106BCA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C052DE"/>
    <w:multiLevelType w:val="hybridMultilevel"/>
    <w:tmpl w:val="246226C6"/>
    <w:lvl w:ilvl="0" w:tplc="346C6F0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5258238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846"/>
    <w:rsid w:val="00082BC6"/>
    <w:rsid w:val="00093041"/>
    <w:rsid w:val="000C225B"/>
    <w:rsid w:val="000F2B1A"/>
    <w:rsid w:val="000F6420"/>
    <w:rsid w:val="00106BCA"/>
    <w:rsid w:val="00113075"/>
    <w:rsid w:val="00142798"/>
    <w:rsid w:val="001F626B"/>
    <w:rsid w:val="003E5871"/>
    <w:rsid w:val="00476A82"/>
    <w:rsid w:val="00523A94"/>
    <w:rsid w:val="0069092A"/>
    <w:rsid w:val="00735735"/>
    <w:rsid w:val="00886D2F"/>
    <w:rsid w:val="008A0846"/>
    <w:rsid w:val="008E5D03"/>
    <w:rsid w:val="009876D5"/>
    <w:rsid w:val="00B15B69"/>
    <w:rsid w:val="00B54C6F"/>
    <w:rsid w:val="00BA16EC"/>
    <w:rsid w:val="00C3128F"/>
    <w:rsid w:val="00DD4CB7"/>
    <w:rsid w:val="00DF3DA7"/>
    <w:rsid w:val="00EF580F"/>
    <w:rsid w:val="00F6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73CE30"/>
  <w15:chartTrackingRefBased/>
  <w15:docId w15:val="{C2A549F1-C310-4C2E-BC4B-EFE6CD0C3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BCA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A0846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08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A084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A0846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A0846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A0846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A0846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A0846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A0846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A0846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A08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A08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A084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A0846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8A0846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A084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A084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A0846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A084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A08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A084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A084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A08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A0846"/>
    <w:rPr>
      <w:i/>
      <w:iCs/>
      <w:color w:val="404040" w:themeColor="text1" w:themeTint="BF"/>
    </w:rPr>
  </w:style>
  <w:style w:type="paragraph" w:styleId="a9">
    <w:name w:val="List Paragraph"/>
    <w:basedOn w:val="a"/>
    <w:uiPriority w:val="99"/>
    <w:qFormat/>
    <w:rsid w:val="008A084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A08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A08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A08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A0846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106BC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106BCA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106BC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106BCA"/>
    <w:rPr>
      <w:sz w:val="18"/>
      <w:szCs w:val="18"/>
    </w:rPr>
  </w:style>
  <w:style w:type="table" w:styleId="af2">
    <w:name w:val="Table Grid"/>
    <w:basedOn w:val="a1"/>
    <w:rsid w:val="00106BCA"/>
    <w:pPr>
      <w:spacing w:after="0" w:line="240" w:lineRule="auto"/>
    </w:pPr>
    <w:rPr>
      <w:rFonts w:ascii="Calibri" w:eastAsia="宋体" w:hAnsi="Calibri" w:cs="Calibri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208</Words>
  <Characters>214</Characters>
  <Application>Microsoft Office Word</Application>
  <DocSecurity>0</DocSecurity>
  <Lines>23</Lines>
  <Paragraphs>32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轮 花</dc:creator>
  <cp:keywords/>
  <dc:description/>
  <cp:lastModifiedBy>轮 花</cp:lastModifiedBy>
  <cp:revision>20</cp:revision>
  <dcterms:created xsi:type="dcterms:W3CDTF">2025-11-14T03:39:00Z</dcterms:created>
  <dcterms:modified xsi:type="dcterms:W3CDTF">2025-12-16T09:36:00Z</dcterms:modified>
</cp:coreProperties>
</file>